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C03F" w14:textId="666904A5" w:rsidR="00FE3CE2" w:rsidRDefault="00FE3CE2" w:rsidP="00FE3CE2">
      <w:pPr>
        <w:ind w:hanging="1350"/>
        <w:rPr>
          <w:sz w:val="144"/>
          <w:szCs w:val="144"/>
        </w:rPr>
      </w:pPr>
      <w:bookmarkStart w:id="0" w:name="_GoBack"/>
      <w:bookmarkEnd w:id="0"/>
      <w:r w:rsidRPr="00FE3CE2">
        <w:rPr>
          <w:noProof/>
          <w:sz w:val="144"/>
          <w:szCs w:val="144"/>
        </w:rPr>
        <w:drawing>
          <wp:inline distT="0" distB="0" distL="0" distR="0" wp14:anchorId="0DCA36BD" wp14:editId="179A8E00">
            <wp:extent cx="4038600" cy="17703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784" cy="179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40">
        <w:rPr>
          <w:sz w:val="110"/>
          <w:szCs w:val="110"/>
        </w:rPr>
        <w:t>FAQ</w:t>
      </w:r>
    </w:p>
    <w:p w14:paraId="3A83148D" w14:textId="77777777" w:rsidR="007D7140" w:rsidRDefault="00FE3CE2" w:rsidP="00FE3CE2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What is E2 Educational Experiences?</w:t>
      </w:r>
      <w:r w:rsidR="00932CF8" w:rsidRPr="00932CF8">
        <w:rPr>
          <w:color w:val="C00000"/>
          <w:sz w:val="32"/>
          <w:szCs w:val="32"/>
        </w:rPr>
        <w:t xml:space="preserve"> </w:t>
      </w:r>
    </w:p>
    <w:p w14:paraId="664291B8" w14:textId="495E02FC" w:rsidR="00932CF8" w:rsidRPr="00932CF8" w:rsidRDefault="00932CF8" w:rsidP="007D7140">
      <w:pPr>
        <w:rPr>
          <w:sz w:val="32"/>
          <w:szCs w:val="32"/>
        </w:rPr>
      </w:pPr>
      <w:r w:rsidRPr="00932CF8">
        <w:rPr>
          <w:sz w:val="32"/>
          <w:szCs w:val="32"/>
        </w:rPr>
        <w:t xml:space="preserve">E2 has developed a unique concept that caters to homeschool </w:t>
      </w:r>
      <w:r w:rsidR="007D7140">
        <w:rPr>
          <w:sz w:val="32"/>
          <w:szCs w:val="32"/>
        </w:rPr>
        <w:t xml:space="preserve">teachers as well as Health </w:t>
      </w:r>
      <w:r w:rsidRPr="00932CF8">
        <w:rPr>
          <w:sz w:val="32"/>
          <w:szCs w:val="32"/>
        </w:rPr>
        <w:t>Science teachers in the public and private schools. Medical Science 101 consist of 8 different modules of information for basic health care skills.</w:t>
      </w:r>
      <w:r>
        <w:rPr>
          <w:sz w:val="32"/>
          <w:szCs w:val="32"/>
        </w:rPr>
        <w:t xml:space="preserve"> E2 also has workshops and camps designed for students. Another outstanding feature is our affiliation with HOSA, the student organization that provides leadership, competition, and volunteer opportunities.</w:t>
      </w:r>
    </w:p>
    <w:p w14:paraId="024C892A" w14:textId="77777777" w:rsidR="007D7140" w:rsidRDefault="00FE3CE2" w:rsidP="00932CF8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How long does it take for my child to complete the full course? Module?</w:t>
      </w:r>
    </w:p>
    <w:p w14:paraId="19DE2157" w14:textId="4D36BD11" w:rsidR="00932CF8" w:rsidRPr="00932CF8" w:rsidRDefault="00932CF8" w:rsidP="007D7140">
      <w:pPr>
        <w:rPr>
          <w:sz w:val="32"/>
          <w:szCs w:val="32"/>
        </w:rPr>
      </w:pPr>
      <w:r>
        <w:rPr>
          <w:sz w:val="32"/>
          <w:szCs w:val="32"/>
        </w:rPr>
        <w:t>The complete Medical Science 101</w:t>
      </w:r>
      <w:r w:rsidR="004C4C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consist of 8 modules that can take a full </w:t>
      </w:r>
      <w:r w:rsidR="004C4CAA">
        <w:rPr>
          <w:sz w:val="32"/>
          <w:szCs w:val="32"/>
        </w:rPr>
        <w:t>year to complete. Each module last between 2-4 weeks.</w:t>
      </w:r>
    </w:p>
    <w:p w14:paraId="431F4E38" w14:textId="77777777" w:rsidR="007D7140" w:rsidRDefault="00FE3CE2" w:rsidP="00FE3CE2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What is the price for the book? Module</w:t>
      </w:r>
      <w:r w:rsidR="007D7140">
        <w:rPr>
          <w:color w:val="C00000"/>
          <w:sz w:val="32"/>
          <w:szCs w:val="32"/>
        </w:rPr>
        <w:t>s</w:t>
      </w:r>
      <w:r w:rsidRPr="00932CF8">
        <w:rPr>
          <w:color w:val="C00000"/>
          <w:sz w:val="32"/>
          <w:szCs w:val="32"/>
        </w:rPr>
        <w:t>?  Are there additional fees involved?</w:t>
      </w:r>
      <w:r w:rsidR="004C4CAA">
        <w:rPr>
          <w:color w:val="C00000"/>
          <w:sz w:val="32"/>
          <w:szCs w:val="32"/>
        </w:rPr>
        <w:t xml:space="preserve"> </w:t>
      </w:r>
    </w:p>
    <w:p w14:paraId="482C40F5" w14:textId="60E80918" w:rsidR="00FE3CE2" w:rsidRDefault="004C4CAA" w:rsidP="007D7140">
      <w:pPr>
        <w:rPr>
          <w:sz w:val="32"/>
          <w:szCs w:val="32"/>
        </w:rPr>
      </w:pPr>
      <w:r>
        <w:rPr>
          <w:sz w:val="32"/>
          <w:szCs w:val="32"/>
        </w:rPr>
        <w:t>We are excited to be switching to electronic modules to reduce waste. We have some workbooks left for a closeout sale price of $30 each with free shipping in the continental United States. The online complete workbook is one sale for $30. The modules range in price from $</w:t>
      </w:r>
      <w:r w:rsidR="007D7140">
        <w:rPr>
          <w:sz w:val="32"/>
          <w:szCs w:val="32"/>
        </w:rPr>
        <w:t>20</w:t>
      </w:r>
      <w:r>
        <w:rPr>
          <w:sz w:val="32"/>
          <w:szCs w:val="32"/>
        </w:rPr>
        <w:t xml:space="preserve"> for HOSA to </w:t>
      </w:r>
      <w:r w:rsidR="009031B8">
        <w:rPr>
          <w:sz w:val="32"/>
          <w:szCs w:val="32"/>
        </w:rPr>
        <w:t>$30.00 on this website.</w:t>
      </w:r>
      <w:r w:rsidR="007D7140">
        <w:rPr>
          <w:sz w:val="32"/>
          <w:szCs w:val="32"/>
        </w:rPr>
        <w:t xml:space="preserve"> We also have a OSHA and HIPAA certification. There is a small additional fee to be certified by an outside company to become certified in either. We find this helps with a students’ employability, resume, and application to college. </w:t>
      </w:r>
    </w:p>
    <w:p w14:paraId="5380B003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0AED42ED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4B2D3DC9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21A830FF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4C6C6C78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768A1C85" w14:textId="77777777" w:rsidR="007D7140" w:rsidRDefault="007D7140" w:rsidP="009031B8">
      <w:pPr>
        <w:ind w:hanging="810"/>
        <w:rPr>
          <w:color w:val="C00000"/>
          <w:sz w:val="32"/>
          <w:szCs w:val="32"/>
        </w:rPr>
      </w:pPr>
    </w:p>
    <w:p w14:paraId="40B1BB14" w14:textId="77777777" w:rsidR="007D7140" w:rsidRDefault="009031B8" w:rsidP="009031B8">
      <w:pPr>
        <w:ind w:hanging="81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Why are the prices higher in </w:t>
      </w:r>
      <w:proofErr w:type="spellStart"/>
      <w:r>
        <w:rPr>
          <w:color w:val="C00000"/>
          <w:sz w:val="32"/>
          <w:szCs w:val="32"/>
        </w:rPr>
        <w:t>TeachersPayTeachers</w:t>
      </w:r>
      <w:proofErr w:type="spellEnd"/>
      <w:r>
        <w:rPr>
          <w:color w:val="C00000"/>
          <w:sz w:val="32"/>
          <w:szCs w:val="32"/>
        </w:rPr>
        <w:t xml:space="preserve">? </w:t>
      </w:r>
    </w:p>
    <w:p w14:paraId="73685C95" w14:textId="7D62D48A" w:rsidR="009031B8" w:rsidRPr="009031B8" w:rsidRDefault="009031B8" w:rsidP="007D7140">
      <w:pPr>
        <w:rPr>
          <w:sz w:val="32"/>
          <w:szCs w:val="32"/>
        </w:rPr>
      </w:pPr>
      <w:proofErr w:type="spellStart"/>
      <w:r w:rsidRPr="009031B8">
        <w:rPr>
          <w:sz w:val="32"/>
          <w:szCs w:val="32"/>
        </w:rPr>
        <w:t>TeachersPayTeachers</w:t>
      </w:r>
      <w:proofErr w:type="spellEnd"/>
      <w:r w:rsidRPr="009031B8">
        <w:rPr>
          <w:sz w:val="32"/>
          <w:szCs w:val="32"/>
        </w:rPr>
        <w:t xml:space="preserve"> is a wonderful network to provide</w:t>
      </w:r>
      <w:r>
        <w:rPr>
          <w:sz w:val="32"/>
          <w:szCs w:val="32"/>
        </w:rPr>
        <w:t xml:space="preserve"> lessons and activities for teachers, however,</w:t>
      </w:r>
      <w:r w:rsidR="00943E1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TeachersPayTeachers</w:t>
      </w:r>
      <w:proofErr w:type="spellEnd"/>
      <w:r>
        <w:rPr>
          <w:sz w:val="32"/>
          <w:szCs w:val="32"/>
        </w:rPr>
        <w:t xml:space="preserve"> takes a significant profit from the proceeds. </w:t>
      </w:r>
    </w:p>
    <w:p w14:paraId="2B750DDC" w14:textId="77777777" w:rsidR="007D7140" w:rsidRDefault="00FE3CE2" w:rsidP="00FE3CE2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What is included in each module?</w:t>
      </w:r>
      <w:r w:rsidR="00943E14">
        <w:rPr>
          <w:color w:val="C00000"/>
          <w:sz w:val="32"/>
          <w:szCs w:val="32"/>
        </w:rPr>
        <w:t xml:space="preserve"> </w:t>
      </w:r>
    </w:p>
    <w:p w14:paraId="4FA16143" w14:textId="0E7DE5E7" w:rsidR="00FE3CE2" w:rsidRPr="00943E14" w:rsidRDefault="00943E14" w:rsidP="007D7140">
      <w:pPr>
        <w:rPr>
          <w:sz w:val="32"/>
          <w:szCs w:val="32"/>
        </w:rPr>
      </w:pPr>
      <w:r w:rsidRPr="00943E14">
        <w:rPr>
          <w:sz w:val="32"/>
          <w:szCs w:val="32"/>
        </w:rPr>
        <w:t xml:space="preserve">Each module has lessons, activities, competency check off sheets for activities, vocabulary, quizzes, </w:t>
      </w:r>
      <w:r w:rsidR="003031CD">
        <w:rPr>
          <w:sz w:val="32"/>
          <w:szCs w:val="32"/>
        </w:rPr>
        <w:t xml:space="preserve">medical terminology in most of the module, </w:t>
      </w:r>
      <w:r w:rsidRPr="00943E14">
        <w:rPr>
          <w:sz w:val="32"/>
          <w:szCs w:val="32"/>
        </w:rPr>
        <w:t>and a test.</w:t>
      </w:r>
    </w:p>
    <w:p w14:paraId="6C568A31" w14:textId="685C3628" w:rsidR="00FE3CE2" w:rsidRDefault="00FE3CE2" w:rsidP="00FE3CE2">
      <w:pPr>
        <w:ind w:hanging="810"/>
        <w:rPr>
          <w:sz w:val="32"/>
          <w:szCs w:val="32"/>
        </w:rPr>
      </w:pPr>
      <w:r w:rsidRPr="00932CF8">
        <w:rPr>
          <w:color w:val="C00000"/>
          <w:sz w:val="32"/>
          <w:szCs w:val="32"/>
        </w:rPr>
        <w:t>What topics are covered?</w:t>
      </w:r>
      <w:r w:rsidR="00943E14">
        <w:rPr>
          <w:color w:val="C00000"/>
          <w:sz w:val="32"/>
          <w:szCs w:val="32"/>
        </w:rPr>
        <w:t xml:space="preserve"> </w:t>
      </w:r>
      <w:r w:rsidR="00943E14">
        <w:rPr>
          <w:sz w:val="32"/>
          <w:szCs w:val="32"/>
        </w:rPr>
        <w:t>Topics are specific for each module which include:</w:t>
      </w:r>
    </w:p>
    <w:p w14:paraId="349690D2" w14:textId="395461CC" w:rsidR="00943E14" w:rsidRPr="0049721E" w:rsidRDefault="00943E14" w:rsidP="00FE3CE2">
      <w:pPr>
        <w:ind w:hanging="810"/>
        <w:rPr>
          <w:sz w:val="32"/>
          <w:szCs w:val="32"/>
          <w:u w:val="single"/>
        </w:rPr>
      </w:pPr>
      <w:r w:rsidRPr="00943E14">
        <w:rPr>
          <w:sz w:val="32"/>
          <w:szCs w:val="32"/>
          <w:u w:val="single"/>
        </w:rPr>
        <w:t>Medical Science 101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9721E">
        <w:rPr>
          <w:sz w:val="32"/>
          <w:szCs w:val="32"/>
          <w:u w:val="single"/>
        </w:rPr>
        <w:t>Medical Science 102</w:t>
      </w:r>
    </w:p>
    <w:p w14:paraId="305B8943" w14:textId="41DD4779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Safety Practices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721E">
        <w:rPr>
          <w:sz w:val="32"/>
          <w:szCs w:val="32"/>
        </w:rPr>
        <w:t>Adv. First Aid: Fractures, Sprains,</w:t>
      </w:r>
      <w:r>
        <w:rPr>
          <w:sz w:val="32"/>
          <w:szCs w:val="32"/>
        </w:rPr>
        <w:tab/>
      </w:r>
      <w:r w:rsidR="0049721E">
        <w:rPr>
          <w:sz w:val="32"/>
          <w:szCs w:val="32"/>
        </w:rPr>
        <w:t xml:space="preserve">&amp; </w:t>
      </w:r>
    </w:p>
    <w:p w14:paraId="44CB253A" w14:textId="59543418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Infection Control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>Strains with Skeletal System</w:t>
      </w:r>
    </w:p>
    <w:p w14:paraId="77C3C8C5" w14:textId="65BF637D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Chain of Infection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 xml:space="preserve">Adv. First Aid: Burns &amp; </w:t>
      </w:r>
      <w:proofErr w:type="spellStart"/>
      <w:r w:rsidR="0049721E">
        <w:rPr>
          <w:sz w:val="32"/>
          <w:szCs w:val="32"/>
        </w:rPr>
        <w:t>Integumetary</w:t>
      </w:r>
      <w:proofErr w:type="spellEnd"/>
      <w:r w:rsidR="0049721E">
        <w:rPr>
          <w:sz w:val="32"/>
          <w:szCs w:val="32"/>
        </w:rPr>
        <w:t xml:space="preserve"> </w:t>
      </w:r>
    </w:p>
    <w:p w14:paraId="7099A8E2" w14:textId="4BB8E913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Health Care Delivery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>System</w:t>
      </w:r>
    </w:p>
    <w:p w14:paraId="72A851D6" w14:textId="6D090D25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Basic Medical Technical Skills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>Adv. First Aid: Infectious Diseases with</w:t>
      </w:r>
    </w:p>
    <w:p w14:paraId="758926FF" w14:textId="5D86625C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CPR and First Aid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>Immune &amp; Lymphatic Systems</w:t>
      </w:r>
    </w:p>
    <w:p w14:paraId="7BF5850D" w14:textId="75385DCB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Ethical, Legal, &amp; Moral Responsibilities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 w:rsidRPr="007D7140">
        <w:rPr>
          <w:b/>
          <w:color w:val="C00000"/>
          <w:sz w:val="36"/>
          <w:szCs w:val="36"/>
        </w:rPr>
        <w:t>Coming Soon:</w:t>
      </w:r>
    </w:p>
    <w:p w14:paraId="6315A5B5" w14:textId="7C0FB148" w:rsidR="00943E14" w:rsidRDefault="00943E14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>Careers in Health Care</w:t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</w:r>
      <w:r w:rsidR="0049721E">
        <w:rPr>
          <w:sz w:val="32"/>
          <w:szCs w:val="32"/>
        </w:rPr>
        <w:tab/>
        <w:t>Lab Science &amp; Circulatory System</w:t>
      </w:r>
    </w:p>
    <w:p w14:paraId="01112320" w14:textId="081EACBA" w:rsidR="0049721E" w:rsidRDefault="0049721E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Nutrition with Digestive and Excretory</w:t>
      </w:r>
    </w:p>
    <w:p w14:paraId="63DFBEE7" w14:textId="0F4EB317" w:rsidR="00943E14" w:rsidRPr="00943E14" w:rsidRDefault="0049721E" w:rsidP="00FE3CE2">
      <w:pPr>
        <w:ind w:hanging="81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Systems</w:t>
      </w:r>
    </w:p>
    <w:p w14:paraId="612A4576" w14:textId="76C13FAB" w:rsidR="00FE3CE2" w:rsidRPr="009B2530" w:rsidRDefault="0049721E" w:rsidP="00FE3CE2">
      <w:pPr>
        <w:ind w:hanging="810"/>
        <w:rPr>
          <w:color w:val="000000" w:themeColor="text1"/>
          <w:sz w:val="32"/>
          <w:szCs w:val="32"/>
        </w:rPr>
      </w:pP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>Physical &amp; Occupational Therapy &amp;</w:t>
      </w:r>
    </w:p>
    <w:p w14:paraId="236E8E6F" w14:textId="3A0CC011" w:rsidR="0049721E" w:rsidRPr="009B2530" w:rsidRDefault="0049721E" w:rsidP="00FE3CE2">
      <w:pPr>
        <w:ind w:hanging="810"/>
        <w:rPr>
          <w:color w:val="000000" w:themeColor="text1"/>
          <w:sz w:val="32"/>
          <w:szCs w:val="32"/>
        </w:rPr>
      </w:pP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  <w:t>Muscular System</w:t>
      </w:r>
    </w:p>
    <w:p w14:paraId="16310FEA" w14:textId="78DB7970" w:rsidR="0049721E" w:rsidRPr="009B2530" w:rsidRDefault="0049721E" w:rsidP="00FE3CE2">
      <w:pPr>
        <w:ind w:hanging="810"/>
        <w:rPr>
          <w:color w:val="000000" w:themeColor="text1"/>
          <w:sz w:val="32"/>
          <w:szCs w:val="32"/>
        </w:rPr>
      </w:pPr>
      <w:r w:rsidRPr="009B2530">
        <w:rPr>
          <w:color w:val="000000" w:themeColor="text1"/>
          <w:sz w:val="32"/>
          <w:szCs w:val="32"/>
        </w:rPr>
        <w:lastRenderedPageBreak/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  <w:t>Complimentary Medicine &amp; Nervous Sys</w:t>
      </w:r>
    </w:p>
    <w:p w14:paraId="16CEAC5C" w14:textId="36917C6E" w:rsidR="0049721E" w:rsidRPr="009B2530" w:rsidRDefault="0049721E" w:rsidP="00FE3CE2">
      <w:pPr>
        <w:ind w:hanging="810"/>
        <w:rPr>
          <w:color w:val="000000" w:themeColor="text1"/>
          <w:sz w:val="32"/>
          <w:szCs w:val="32"/>
        </w:rPr>
      </w:pP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="009B2530" w:rsidRPr="009B2530">
        <w:rPr>
          <w:color w:val="000000" w:themeColor="text1"/>
          <w:sz w:val="32"/>
          <w:szCs w:val="32"/>
        </w:rPr>
        <w:t>Respiratory Therapy and Respiratory Sys</w:t>
      </w:r>
    </w:p>
    <w:p w14:paraId="065F5EE2" w14:textId="75DEBE66" w:rsidR="009B2530" w:rsidRDefault="009B2530" w:rsidP="00FE3CE2">
      <w:pPr>
        <w:ind w:hanging="810"/>
        <w:rPr>
          <w:color w:val="000000" w:themeColor="text1"/>
          <w:sz w:val="32"/>
          <w:szCs w:val="32"/>
        </w:rPr>
      </w:pP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</w:r>
      <w:r w:rsidRPr="009B2530">
        <w:rPr>
          <w:color w:val="000000" w:themeColor="text1"/>
          <w:sz w:val="32"/>
          <w:szCs w:val="32"/>
        </w:rPr>
        <w:tab/>
        <w:t>Fractures and Skeletal System</w:t>
      </w:r>
    </w:p>
    <w:p w14:paraId="7D3B4849" w14:textId="1DC8EBBB" w:rsidR="009B2530" w:rsidRPr="009B2530" w:rsidRDefault="009B2530" w:rsidP="009B2530">
      <w:pPr>
        <w:ind w:left="3600" w:firstLine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 Reproductive System</w:t>
      </w:r>
    </w:p>
    <w:p w14:paraId="53B190A6" w14:textId="3A1C2DEE" w:rsidR="009B2530" w:rsidRPr="007D7140" w:rsidRDefault="009B2530" w:rsidP="007D7140">
      <w:pPr>
        <w:ind w:hanging="810"/>
        <w:rPr>
          <w:color w:val="4472C4" w:themeColor="accent1"/>
          <w:sz w:val="32"/>
          <w:szCs w:val="32"/>
        </w:rPr>
      </w:pPr>
      <w:r w:rsidRPr="009B2530">
        <w:rPr>
          <w:color w:val="4472C4" w:themeColor="accent1"/>
          <w:sz w:val="32"/>
          <w:szCs w:val="32"/>
        </w:rPr>
        <w:t>Please note the order of the forthcoming Medical Science 102 is not the sequence of introduction.</w:t>
      </w:r>
    </w:p>
    <w:p w14:paraId="7F1F6884" w14:textId="77777777" w:rsidR="007D7140" w:rsidRDefault="009B2530" w:rsidP="009B2530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How is my child/student assessed?</w:t>
      </w:r>
      <w:r>
        <w:rPr>
          <w:color w:val="C00000"/>
          <w:sz w:val="32"/>
          <w:szCs w:val="32"/>
        </w:rPr>
        <w:t xml:space="preserve"> </w:t>
      </w:r>
    </w:p>
    <w:p w14:paraId="7B9B70CF" w14:textId="256791A1" w:rsidR="009B2530" w:rsidRPr="009B2530" w:rsidRDefault="009B2530" w:rsidP="007D7140">
      <w:pPr>
        <w:rPr>
          <w:sz w:val="32"/>
          <w:szCs w:val="32"/>
        </w:rPr>
      </w:pPr>
      <w:r>
        <w:rPr>
          <w:sz w:val="32"/>
          <w:szCs w:val="32"/>
        </w:rPr>
        <w:t>Our program is student based and student paced modules that allow the student to</w:t>
      </w:r>
      <w:r w:rsidR="007D7140">
        <w:rPr>
          <w:sz w:val="32"/>
          <w:szCs w:val="32"/>
        </w:rPr>
        <w:t xml:space="preserve"> go to a pace that better suits</w:t>
      </w:r>
      <w:r>
        <w:rPr>
          <w:sz w:val="32"/>
          <w:szCs w:val="32"/>
        </w:rPr>
        <w:t xml:space="preserve"> their authentic learning and comprehension. Parents and teachers can assess the progress with grade sheets and a comprehensive grade report (portfolio) when the student completes the entire workbook.</w:t>
      </w:r>
    </w:p>
    <w:p w14:paraId="6F0677A7" w14:textId="77777777" w:rsidR="007D7140" w:rsidRDefault="00C96618" w:rsidP="0049721E">
      <w:pPr>
        <w:ind w:hanging="810"/>
        <w:rPr>
          <w:color w:val="C00000"/>
          <w:sz w:val="32"/>
          <w:szCs w:val="32"/>
        </w:rPr>
      </w:pPr>
      <w:r w:rsidRPr="00932CF8">
        <w:rPr>
          <w:color w:val="C00000"/>
          <w:sz w:val="32"/>
          <w:szCs w:val="32"/>
        </w:rPr>
        <w:t>How are grades issued?</w:t>
      </w:r>
      <w:r w:rsidR="009B2530">
        <w:rPr>
          <w:color w:val="C00000"/>
          <w:sz w:val="32"/>
          <w:szCs w:val="32"/>
        </w:rPr>
        <w:t xml:space="preserve"> Each state is different.</w:t>
      </w:r>
    </w:p>
    <w:p w14:paraId="16B79B62" w14:textId="03BE6458" w:rsidR="0049721E" w:rsidRPr="007D7140" w:rsidRDefault="009B2530" w:rsidP="007D7140">
      <w:pPr>
        <w:ind w:hanging="810"/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 </w:t>
      </w:r>
      <w:r w:rsidR="007D7140">
        <w:rPr>
          <w:color w:val="C00000"/>
          <w:sz w:val="32"/>
          <w:szCs w:val="32"/>
        </w:rPr>
        <w:tab/>
      </w:r>
      <w:r w:rsidRPr="009B2530">
        <w:rPr>
          <w:sz w:val="32"/>
          <w:szCs w:val="32"/>
        </w:rPr>
        <w:t>Please check with you state superintendent</w:t>
      </w:r>
      <w:r w:rsidR="007D7140">
        <w:rPr>
          <w:sz w:val="32"/>
          <w:szCs w:val="32"/>
        </w:rPr>
        <w:t xml:space="preserve"> or career technology director</w:t>
      </w:r>
      <w:r w:rsidRPr="009B2530">
        <w:rPr>
          <w:sz w:val="32"/>
          <w:szCs w:val="32"/>
        </w:rPr>
        <w:t xml:space="preserve"> for more information. This curriculum is equivalent to a full one</w:t>
      </w:r>
      <w:r>
        <w:rPr>
          <w:sz w:val="32"/>
          <w:szCs w:val="32"/>
        </w:rPr>
        <w:t>-</w:t>
      </w:r>
      <w:r w:rsidRPr="009B2530">
        <w:rPr>
          <w:sz w:val="32"/>
          <w:szCs w:val="32"/>
        </w:rPr>
        <w:t xml:space="preserve"> year class.</w:t>
      </w:r>
    </w:p>
    <w:p w14:paraId="4BA06E55" w14:textId="77777777" w:rsidR="009B2530" w:rsidRPr="00932CF8" w:rsidRDefault="009B2530">
      <w:pPr>
        <w:ind w:hanging="810"/>
        <w:rPr>
          <w:color w:val="C00000"/>
          <w:sz w:val="32"/>
          <w:szCs w:val="32"/>
        </w:rPr>
      </w:pPr>
    </w:p>
    <w:sectPr w:rsidR="009B2530" w:rsidRPr="00932CF8" w:rsidSect="0049721E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E2"/>
    <w:rsid w:val="003031CD"/>
    <w:rsid w:val="0049721E"/>
    <w:rsid w:val="004C4CAA"/>
    <w:rsid w:val="007D7140"/>
    <w:rsid w:val="009031B8"/>
    <w:rsid w:val="00932CF8"/>
    <w:rsid w:val="00943E14"/>
    <w:rsid w:val="009B2530"/>
    <w:rsid w:val="00C96618"/>
    <w:rsid w:val="00E26084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7150E"/>
  <w15:docId w15:val="{0BD7DAC7-2CBE-448E-9BDB-B7473DF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2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499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45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977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493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890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Ijames</dc:creator>
  <cp:keywords/>
  <dc:description/>
  <cp:lastModifiedBy>Erika Ijames</cp:lastModifiedBy>
  <cp:revision>2</cp:revision>
  <dcterms:created xsi:type="dcterms:W3CDTF">2020-10-28T14:00:00Z</dcterms:created>
  <dcterms:modified xsi:type="dcterms:W3CDTF">2020-10-28T14:00:00Z</dcterms:modified>
</cp:coreProperties>
</file>